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29" w:rsidRPr="00220F80" w:rsidRDefault="008D3F29" w:rsidP="009B58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Приказ Министерства труда и социальной защиты </w:t>
      </w:r>
      <w:r w:rsidR="009B588D" w:rsidRPr="00220F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РФ от 24.11.</w:t>
      </w:r>
      <w:r w:rsidRPr="00220F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2014 г. </w:t>
      </w:r>
      <w:r w:rsidR="00220F80" w:rsidRPr="00220F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</w:t>
      </w:r>
      <w:r w:rsidRPr="00220F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935н </w:t>
      </w:r>
    </w:p>
    <w:p w:rsidR="008D3F29" w:rsidRPr="00220F80" w:rsidRDefault="00220F80" w:rsidP="009B58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D3F29" w:rsidRPr="00220F8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Примерного порядка предоставления социальных услуг в стационарной</w:t>
      </w:r>
      <w:r w:rsidRPr="00220F8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форме социального обслуживания»</w:t>
      </w:r>
      <w:r w:rsidR="008D3F29" w:rsidRPr="00220F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3F29" w:rsidRPr="00220F80">
        <w:rPr>
          <w:rFonts w:ascii="Times New Roman" w:eastAsia="Times New Roman" w:hAnsi="Times New Roman" w:cs="Times New Roman"/>
          <w:sz w:val="28"/>
          <w:szCs w:val="28"/>
        </w:rPr>
        <w:br/>
      </w:r>
      <w:r w:rsidR="008D3F29" w:rsidRPr="00220F80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 в Минюсте РФ 17 декабря 2014 г.</w:t>
      </w:r>
    </w:p>
    <w:p w:rsidR="009B588D" w:rsidRPr="00220F80" w:rsidRDefault="009B588D" w:rsidP="009B58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3F29" w:rsidRPr="00220F80" w:rsidRDefault="008D3F29" w:rsidP="009B5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20F80">
        <w:rPr>
          <w:rFonts w:ascii="Times New Roman" w:eastAsia="Times New Roman" w:hAnsi="Times New Roman" w:cs="Times New Roman"/>
          <w:sz w:val="20"/>
          <w:szCs w:val="20"/>
        </w:rPr>
        <w:t>В соответствии с подпунктом 5.2.97</w:t>
      </w:r>
      <w:r w:rsidRPr="00220F8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220F80">
        <w:rPr>
          <w:rFonts w:ascii="Times New Roman" w:eastAsia="Times New Roman" w:hAnsi="Times New Roman" w:cs="Times New Roman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 w:rsidRPr="00220F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20F80">
        <w:rPr>
          <w:rFonts w:ascii="Times New Roman" w:eastAsia="Times New Roman" w:hAnsi="Times New Roman" w:cs="Times New Roman"/>
          <w:sz w:val="20"/>
          <w:szCs w:val="20"/>
        </w:rPr>
        <w:t xml:space="preserve">N 46, ст. 5952; 2014, N 21, ст. 2710; N 26, ст. 3577; N 29, ст. 4160; N 32, ст. 4499; N 36, ст. 4868), </w:t>
      </w:r>
      <w:r w:rsidRPr="00220F80">
        <w:rPr>
          <w:rFonts w:ascii="Times New Roman" w:eastAsia="Times New Roman" w:hAnsi="Times New Roman" w:cs="Times New Roman"/>
          <w:bCs/>
          <w:sz w:val="20"/>
          <w:szCs w:val="20"/>
        </w:rPr>
        <w:t>приказываю:</w:t>
      </w:r>
      <w:proofErr w:type="gramEnd"/>
    </w:p>
    <w:p w:rsidR="008D3F29" w:rsidRPr="00220F80" w:rsidRDefault="008D3F29" w:rsidP="009B5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0F80">
        <w:rPr>
          <w:rFonts w:ascii="Times New Roman" w:eastAsia="Times New Roman" w:hAnsi="Times New Roman" w:cs="Times New Roman"/>
          <w:sz w:val="20"/>
          <w:szCs w:val="20"/>
        </w:rPr>
        <w:t>1. Утвердить прилагаемый Примерный порядок предоставления социальных услуг в стационарной форме социального обслуживания.</w:t>
      </w:r>
    </w:p>
    <w:p w:rsidR="008D3F29" w:rsidRPr="00220F80" w:rsidRDefault="008D3F29" w:rsidP="009B5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0F80">
        <w:rPr>
          <w:rFonts w:ascii="Times New Roman" w:eastAsia="Times New Roman" w:hAnsi="Times New Roman" w:cs="Times New Roman"/>
          <w:sz w:val="20"/>
          <w:szCs w:val="20"/>
        </w:rPr>
        <w:t>2. Настоящий приказ вступает в силу с 1 января 2015 года.</w:t>
      </w:r>
    </w:p>
    <w:p w:rsidR="008D3F29" w:rsidRPr="00220F80" w:rsidRDefault="008D3F29" w:rsidP="009B5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0F80">
        <w:rPr>
          <w:rFonts w:ascii="Times New Roman" w:eastAsia="Times New Roman" w:hAnsi="Times New Roman" w:cs="Times New Roman"/>
          <w:bCs/>
          <w:sz w:val="20"/>
          <w:szCs w:val="20"/>
        </w:rPr>
        <w:t xml:space="preserve">Министр М. </w:t>
      </w:r>
      <w:proofErr w:type="spellStart"/>
      <w:r w:rsidRPr="00220F80">
        <w:rPr>
          <w:rFonts w:ascii="Times New Roman" w:eastAsia="Times New Roman" w:hAnsi="Times New Roman" w:cs="Times New Roman"/>
          <w:bCs/>
          <w:sz w:val="20"/>
          <w:szCs w:val="20"/>
        </w:rPr>
        <w:t>Топилин</w:t>
      </w:r>
      <w:proofErr w:type="spellEnd"/>
    </w:p>
    <w:p w:rsidR="009B588D" w:rsidRPr="00220F80" w:rsidRDefault="008D3F29" w:rsidP="009B58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bCs/>
          <w:sz w:val="28"/>
          <w:szCs w:val="28"/>
        </w:rPr>
        <w:t>Примерный порядок предоставления социальных услуг</w:t>
      </w:r>
    </w:p>
    <w:p w:rsidR="008D3F29" w:rsidRPr="00220F80" w:rsidRDefault="008D3F29" w:rsidP="009B58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стационарной форме социального обслуживания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Примерный порядок предоставления социальных услуг в стационарной форме социального обслуживания (далее - Примерный порядок) определяет правила предоставления социальных услуг в 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социальных услуг).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Для рассмотрения вопроса о предоставлении социальных услуг в стационарной форме социального обслуживания подается в письменной или электронной форме заявление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(зарегистрирован Минюстом России 26 мая 2014 г. N 32430) (далее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- заявление).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либо через законного представителя (далее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5. Примерный порядок включает в себя следующие действия: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1) принятие заявления;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социального обслуживания;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частью 2 статьи 15 Федерального закона от 28 декабря 2013 г. N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 (Собрание законодательства Российской Федерации 2013, N 52, ст. 7007; 2014, N 30, ст. 4257) (далее - Федеральный закон);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составление индивидуальной программы предоставления социальных услуг (далее - индивидуальная программа);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Примерного порядка.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6. Сроки выполнения действий, предусмотренных пунктом 5 Примерного порядка,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Время реализации действий, предусмотренных подпунктами 1 - 3 пункта 5 Примерного порядка, не должно превышать 15 минут с момента поступления заявления.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Срок реализации действий, предусмотренных подпунктом 4 пункта 5 Примерного порядка, не должен превышать 5 рабочих дней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Срок реализации действий, предусмотренных подпунктом 5 пункта 5 Примерного порядка, не должен превышать 10 рабочих дней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Срок реализации действий, предусмотренных подпунктом 6 пункта 5 Примерного порядка, не должен превышать 1 суток</w:t>
      </w:r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с даты представления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поставщику социальных услуг индивидуальной программы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7. Решение о предоставлении социальных услуг в стационарной форме социального обслуживания принимается на основании следующих документов: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личность получателя социальных услуг и представителя (при обращении представителя);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2) документ, подтверждающий полномочия представителя (при обращении представителя);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для признания гражданина нуждающимся в социальных услугах в стационарной форме социального обслуживания;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 частью 3 статьи 18 Федерального закона;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6)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7) индивидуальная программа (при наличии действующей индивидуальной программы);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8) иные документы, необходимые для предоставления социальных услуг в стационарной форме социального обслуживания, установленные в соответствии с порядком предоставления социальных услуг поставщиками социальных услуг, утверждаемым согласно пункту 10 статьи 8 Федерального закона.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принятия решения о предоставлении социальных услуг в стационарной форме социального обслуживания,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статьи 7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2011, N 27, ст. 3880; N 49, ст. 7061; 2012, N 31, ст. 4322; 2013, N 27, ст. 3477).</w:t>
      </w:r>
      <w:proofErr w:type="gramEnd"/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9.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10. При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11.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12. Получателю социальных услуг предоставляются следующие виды социальных услуг в стационарной форме социального обслуживания: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1) социально-бытовые, направленные на поддержание жизнедеятельности получателей социальных услуг в быту;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  <w:proofErr w:type="gramEnd"/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8D3F29" w:rsidRPr="00220F80" w:rsidRDefault="008D3F29" w:rsidP="009B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13. В стационарной форме социального обслуживания обеспечивается предоставление социальных услуг в объеме услуг, включаемых в перечень социальных услуг, предоставляемых поставщиками социальных услуг, утверждаемый законом субъекта Российской Федерации</w:t>
      </w:r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(далее - Перечень).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14. Предоставление гражданам по их желанию, выраженному в письменной или электронной форме, за плату дополнительных социальных услуг в стационарной форме социального обслуживания, сверх социальных услуг, включенных в Перечень, осуществляется органами государственной власти субъектов Российской Федерации в рамках полномочий, установленных частью 2 статьи 11 Федерального закона.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Pr="00220F80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социальных услуг, предоставляемых в стационарной форме социального обслуживания, устанавливается субъектом Российской Федерации в рамках реализации пункта 10 статьи 8 Федерального закона с учетом методических рекомендаций по его расчету, утверждаемых Правительством Российской Федерации в соответствии с пунктом 2 части 1 статьи 7 Федерального закона.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пунктами 6, 7 части 2 статьи 7, пунктами 5, 6 статьи 8 Федерального закона, исходя из которых осуществляется предоставление социальных услуг в стационарной форме социального обслуживания, в том числе нормы питания, нормативы предоставления площади жилых помещений, оснащения мягким инвентарем.</w:t>
      </w:r>
      <w:proofErr w:type="gramEnd"/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не может быть меньше объема, предусмотренного получателю социальных услуг в индивидуальной программе и договоре.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17.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  <w:proofErr w:type="gramEnd"/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укомплектованность штата поставщика социальных услуг специалистами и их квалификация;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9) иные показатели, определяемые в порядке предоставления социальных услуг в соответствии с пунктом 10 статьи 8 Федерального закона.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18. При оценке качества социальных услуг в стационарной форме социального обслуживания, предоставляемых получателям социальных услуг, </w:t>
      </w:r>
      <w:r w:rsidRPr="00220F80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используются следующие критерии: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220F80">
        <w:rPr>
          <w:rFonts w:ascii="Times New Roman" w:eastAsia="Times New Roman" w:hAnsi="Times New Roman" w:cs="Times New Roman"/>
          <w:sz w:val="28"/>
          <w:szCs w:val="28"/>
          <w:u w:val="single"/>
        </w:rPr>
        <w:t>полнота предоставления социальной услуги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в 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0F80">
        <w:rPr>
          <w:rFonts w:ascii="Times New Roman" w:eastAsia="Times New Roman" w:hAnsi="Times New Roman" w:cs="Times New Roman"/>
          <w:sz w:val="28"/>
          <w:szCs w:val="28"/>
          <w:u w:val="single"/>
        </w:rPr>
        <w:t>) своевременность предоставления социальной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услуги, в том числе с учетом степени нуждаемости получателя социальных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20F80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результативность (эффективность) предоставления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социальной услуги (улучшение условий жизнедеятельности получателя социальных услуг).</w:t>
      </w:r>
    </w:p>
    <w:p w:rsidR="004022F3" w:rsidRPr="00220F80" w:rsidRDefault="004022F3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19. Оценка качества оказания социально-бытовых услуг включает в себя оценку: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6) оказания услуг, предоставляемых получателям социальных услуг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  <w:proofErr w:type="gramEnd"/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7) иных социально-бытовых услуг, предоставляемых поставщиком социальных услуг.</w:t>
      </w:r>
    </w:p>
    <w:p w:rsidR="004022F3" w:rsidRPr="00220F80" w:rsidRDefault="004022F3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20. Оценка качества оказания социально-медицинских услуг включает в себя оценку: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6) иных социально-медицинских услуг, предоставляемых поставщиком социальных услуг.</w:t>
      </w:r>
    </w:p>
    <w:p w:rsidR="004022F3" w:rsidRPr="00220F80" w:rsidRDefault="004022F3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21. Оценка качества социально-психологических услуг включает в себя оценку: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иных социально-психологических услуг, предоставляемых поставщиком социальных услуг.</w:t>
      </w:r>
    </w:p>
    <w:p w:rsidR="004022F3" w:rsidRPr="00220F80" w:rsidRDefault="004022F3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22. Оценка качества социально-педагогических услуг включает в себя оценку: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1) социально-педагогической коррекции, осуществление которой должно обеспечивать оказание квалифицированной и эффективной педагогической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помощи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формирования позитивных интересов получателей социальных услуг, организацию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4022F3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иных социально-педагогических услуг, предоставляемых поставщиком социальных услуг.</w:t>
      </w:r>
    </w:p>
    <w:p w:rsidR="004022F3" w:rsidRPr="00220F80" w:rsidRDefault="004022F3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23. Оценка качества социально-трудовых услуг включает в себя оценку: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инвалидами, способствуют успешному и результативному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проведению воспитательной работы и обучению;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проводимых мероприятий по оказанию помощи в трудоустройстве;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иных социально-трудовых услуг, предоставляемых поставщиком социальных услуг.</w:t>
      </w:r>
    </w:p>
    <w:p w:rsidR="004022F3" w:rsidRPr="00220F80" w:rsidRDefault="004022F3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24. Оценка качества социально-правовых услуг включает в себя оценку: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  <w:proofErr w:type="gramEnd"/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3) иных социально-правовых услуг, предоставляемых поставщиком социальных услуг.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26.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27. Условия предоставления социальных услуг в стационарной форме социального обслуживания устанавливаются в соответствии с пунктом 5 части 3 статьи 27 Федерального закона, с учетом условий, установленных получателю социальных услуг в индивидуальной программе и договоре.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0F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28. При получении социальных услуг в стационарной форме социального обслуживания получатели социальных услуг имеют право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1) уважительное и гуманное отношение;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выбор поставщика социальных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отказ от предоставления социальных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7) конфиденциальность информации личного характера, ставшей известной при оказании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8) защиту своих прав и законных интересов.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29.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0F80">
        <w:rPr>
          <w:rFonts w:ascii="Times New Roman" w:eastAsia="Times New Roman" w:hAnsi="Times New Roman" w:cs="Times New Roman"/>
          <w:sz w:val="28"/>
          <w:szCs w:val="28"/>
          <w:u w:val="single"/>
        </w:rPr>
        <w:t>30. При предоставлении социальных услуг в стационарной форме социального обслуживания поставщик социальных услуг обязан: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1) соблюдать права человека и гражданина;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обеспечивать неприкосновенность личности и безопасность получателей социальных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обеспечить сохранность личных вещей и ценностей получателей социальных услуг;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8D3F29" w:rsidRPr="00220F80" w:rsidRDefault="008D3F29" w:rsidP="004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31. 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связи с наличием у него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, а также в случае </w:t>
      </w:r>
      <w:r w:rsidR="004022F3" w:rsidRPr="00220F80">
        <w:rPr>
          <w:rFonts w:ascii="Times New Roman" w:eastAsia="Times New Roman" w:hAnsi="Times New Roman" w:cs="Times New Roman"/>
          <w:sz w:val="28"/>
          <w:szCs w:val="28"/>
        </w:rPr>
        <w:t>непредставления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получателем социальных услуг в соответствии с нормативными правовыми актами субъекта Российской Федерации сведений и документов, необходимых для предоставления социальных услуг в соответствии с пунктом 1 статьи 10 Федерального закона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>, которые получатель социальной услуги в соответствии с действующим законодательством обязан предоставить лично.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32.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33. Социальные услуги в стационарной форме социального обслуживания предоставляются бесплатно, за плату или частичную плату.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об условиях оказания социальных услуг в стационарной форме социального обслуживания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Расчет среднедушевого дохода в отношении получателя социальных услуг, за исключением лиц, указанных в пункте 34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власти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утверждаемым в соответствии с пунктом 10 статьи 8 Федерального закона, о составе семьи, наличии (отсутствии) доходов членов семьи или одиноко проживающего гражданина и принадлежащем им (ему)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имуществе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на праве собственности.</w:t>
      </w:r>
    </w:p>
    <w:p w:rsidR="008D3F29" w:rsidRPr="00220F80" w:rsidRDefault="008D3F29" w:rsidP="0089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34. Социальные услуги в стационарной форме социального обслуживания предоставляются бесплатно:</w:t>
      </w:r>
    </w:p>
    <w:p w:rsidR="008D3F29" w:rsidRPr="00220F80" w:rsidRDefault="008D3F29" w:rsidP="0089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1) несовершеннолетним детям</w:t>
      </w:r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8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F29" w:rsidRPr="00220F80" w:rsidRDefault="008D3F29" w:rsidP="0089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F29" w:rsidRPr="00220F80" w:rsidRDefault="008D3F29" w:rsidP="0089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3) иным категориям граждан, определенным нормативными правовыми актами Субъектов </w:t>
      </w:r>
      <w:proofErr w:type="gramStart"/>
      <w:r w:rsidRPr="00220F8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Pr="00220F80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35.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 соответствии с частью 4 статьи 31 Федерального закона.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36. Порядок утверждения тарифов на социальные услуги на основании подушевых нормативов финансирования социальных услуг устанавливается в соответствии с пунктом 11 статьи 8 Федерального закона.</w:t>
      </w:r>
    </w:p>
    <w:p w:rsidR="008D3F29" w:rsidRPr="00220F80" w:rsidRDefault="008D3F29" w:rsidP="009B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37. Плата за предоставление социальных услуг в стационарной форме социального обслуживания производится в соответствии с договором.</w:t>
      </w:r>
    </w:p>
    <w:p w:rsidR="008D3F29" w:rsidRPr="00220F80" w:rsidRDefault="008D3F29" w:rsidP="00A6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38. Основаниями прекращения предоставления социальных услуг в стационарной форме социального обслуживания являются:</w:t>
      </w:r>
    </w:p>
    <w:p w:rsidR="008D3F29" w:rsidRPr="00220F80" w:rsidRDefault="008D3F29" w:rsidP="00A6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1) письменное заявление получателя социальных услуг об отказе в предоставлении социальных услуг в стационарной форме социального обслуживания</w:t>
      </w:r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F29" w:rsidRPr="00220F80" w:rsidRDefault="008D3F29" w:rsidP="00A6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2) окончание срока предоставления социальных услуг в соответствии с индивидуальной программой и (или) истечение срока действия договора</w:t>
      </w:r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F29" w:rsidRPr="00220F80" w:rsidRDefault="008D3F29" w:rsidP="00A6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3) нарушение получателем социальных услуг (представителем) условий, предусмотренных договором</w:t>
      </w:r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F29" w:rsidRPr="00220F80" w:rsidRDefault="008D3F29" w:rsidP="00A6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4) смерть получателя социальных услуг или ликвидации (прекращение деятельности) поставщика социальных услуг;</w:t>
      </w:r>
    </w:p>
    <w:p w:rsidR="008D3F29" w:rsidRPr="00220F80" w:rsidRDefault="008D3F29" w:rsidP="00A6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5) решение суда о признании получателя социальных услуг безвестно отсутствующим или умершим;</w:t>
      </w:r>
    </w:p>
    <w:p w:rsidR="008D3F29" w:rsidRPr="00220F80" w:rsidRDefault="008D3F29" w:rsidP="00A6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t>6) осуждение получателя социальных услуг к отбыванию наказания в виде лишения свободы;</w:t>
      </w:r>
    </w:p>
    <w:p w:rsidR="008D3F29" w:rsidRPr="00220F80" w:rsidRDefault="008D3F29" w:rsidP="00A6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F80">
        <w:rPr>
          <w:rFonts w:ascii="Times New Roman" w:eastAsia="Times New Roman" w:hAnsi="Times New Roman" w:cs="Times New Roman"/>
          <w:sz w:val="28"/>
          <w:szCs w:val="28"/>
        </w:rPr>
        <w:lastRenderedPageBreak/>
        <w:t>7)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</w:t>
      </w:r>
      <w:r w:rsidRPr="00220F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14</w:t>
      </w:r>
      <w:r w:rsidRPr="00220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E39" w:rsidRPr="00220F80" w:rsidRDefault="007F2E39" w:rsidP="009B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E39" w:rsidRPr="00220F80" w:rsidSect="00220F80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F29"/>
    <w:rsid w:val="00052B62"/>
    <w:rsid w:val="00220F80"/>
    <w:rsid w:val="002C1939"/>
    <w:rsid w:val="00325280"/>
    <w:rsid w:val="003D17AE"/>
    <w:rsid w:val="004022F3"/>
    <w:rsid w:val="0045324B"/>
    <w:rsid w:val="007F2E39"/>
    <w:rsid w:val="008921FF"/>
    <w:rsid w:val="008D3F29"/>
    <w:rsid w:val="009B588D"/>
    <w:rsid w:val="00A6625E"/>
    <w:rsid w:val="00BA1044"/>
    <w:rsid w:val="00E9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44"/>
  </w:style>
  <w:style w:type="paragraph" w:styleId="1">
    <w:name w:val="heading 1"/>
    <w:basedOn w:val="a"/>
    <w:link w:val="10"/>
    <w:uiPriority w:val="9"/>
    <w:qFormat/>
    <w:rsid w:val="008D3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3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D3F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F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3F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D3F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D3F29"/>
    <w:rPr>
      <w:color w:val="0000FF"/>
      <w:u w:val="single"/>
    </w:rPr>
  </w:style>
  <w:style w:type="character" w:customStyle="1" w:styleId="tik-text">
    <w:name w:val="tik-text"/>
    <w:basedOn w:val="a0"/>
    <w:rsid w:val="008D3F29"/>
  </w:style>
  <w:style w:type="paragraph" w:styleId="a4">
    <w:name w:val="Normal (Web)"/>
    <w:basedOn w:val="a"/>
    <w:uiPriority w:val="99"/>
    <w:semiHidden/>
    <w:unhideWhenUsed/>
    <w:rsid w:val="008D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2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42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cp:lastPrinted>2018-01-16T03:25:00Z</cp:lastPrinted>
  <dcterms:created xsi:type="dcterms:W3CDTF">2015-08-04T06:53:00Z</dcterms:created>
  <dcterms:modified xsi:type="dcterms:W3CDTF">2021-11-19T00:20:00Z</dcterms:modified>
</cp:coreProperties>
</file>